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3A5" w:rsidRDefault="00F453A5">
      <w:r>
        <w:rPr>
          <w:noProof/>
        </w:rPr>
        <w:drawing>
          <wp:anchor distT="0" distB="0" distL="114300" distR="114300" simplePos="0" relativeHeight="251661312" behindDoc="1" locked="0" layoutInCell="1" allowOverlap="1">
            <wp:simplePos x="0" y="0"/>
            <wp:positionH relativeFrom="margin">
              <wp:align>center</wp:align>
            </wp:positionH>
            <wp:positionV relativeFrom="margin">
              <wp:posOffset>-695325</wp:posOffset>
            </wp:positionV>
            <wp:extent cx="2095500" cy="12185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uss.jpg"/>
                    <pic:cNvPicPr/>
                  </pic:nvPicPr>
                  <pic:blipFill>
                    <a:blip r:embed="rId4">
                      <a:extLst>
                        <a:ext uri="{28A0092B-C50C-407E-A947-70E740481C1C}">
                          <a14:useLocalDpi xmlns:a14="http://schemas.microsoft.com/office/drawing/2010/main" val="0"/>
                        </a:ext>
                      </a:extLst>
                    </a:blip>
                    <a:stretch>
                      <a:fillRect/>
                    </a:stretch>
                  </pic:blipFill>
                  <pic:spPr>
                    <a:xfrm>
                      <a:off x="0" y="0"/>
                      <a:ext cx="2095500" cy="1218565"/>
                    </a:xfrm>
                    <a:prstGeom prst="rect">
                      <a:avLst/>
                    </a:prstGeom>
                  </pic:spPr>
                </pic:pic>
              </a:graphicData>
            </a:graphic>
          </wp:anchor>
        </w:drawing>
      </w:r>
      <w:r w:rsidR="006C07AF">
        <w:tab/>
      </w:r>
      <w:r w:rsidR="006C07AF">
        <w:tab/>
      </w:r>
      <w:r w:rsidR="006C07AF">
        <w:tab/>
      </w:r>
      <w:r w:rsidR="006C07AF">
        <w:tab/>
      </w:r>
      <w:r w:rsidR="006C07AF">
        <w:tab/>
      </w:r>
      <w:r w:rsidR="006C07AF">
        <w:tab/>
      </w:r>
      <w:r w:rsidR="006C07AF">
        <w:tab/>
        <w:t xml:space="preserve">  </w:t>
      </w:r>
      <w:r w:rsidR="006C07AF">
        <w:tab/>
      </w:r>
      <w:r w:rsidR="006C07AF">
        <w:tab/>
      </w:r>
      <w:r w:rsidR="006C07AF">
        <w:tab/>
        <w:t xml:space="preserve">                      </w:t>
      </w:r>
    </w:p>
    <w:p w:rsidR="00F453A5" w:rsidRDefault="00F453A5"/>
    <w:p w:rsidR="004473A6" w:rsidRDefault="004919E5" w:rsidP="00F453A5">
      <w:pPr>
        <w:ind w:left="7200" w:firstLine="720"/>
      </w:pPr>
      <w:r>
        <w:t xml:space="preserve"> June 2018</w:t>
      </w:r>
    </w:p>
    <w:p w:rsidR="006C07AF" w:rsidRDefault="006C07AF">
      <w:r>
        <w:t>Dear Parents and Guardians,</w:t>
      </w:r>
    </w:p>
    <w:p w:rsidR="001660D3" w:rsidRDefault="006C07AF">
      <w:r>
        <w:tab/>
        <w:t>It is hard to believe, but 5</w:t>
      </w:r>
      <w:r w:rsidRPr="006C07AF">
        <w:rPr>
          <w:vertAlign w:val="superscript"/>
        </w:rPr>
        <w:t>th</w:t>
      </w:r>
      <w:r>
        <w:t xml:space="preserve"> grade is coming to an end this week.  Everyone has worked hard all year to improve their reading skills and it would be great to keep that momentum going.  Summer is a great time for your child to get outside, play, hang out with family/friends and make memories.  </w:t>
      </w:r>
      <w:r w:rsidR="004919E5">
        <w:t xml:space="preserve">To me, these things are most important!  </w:t>
      </w:r>
      <w:r>
        <w:t xml:space="preserve">However, it is also important that they continue to work on maintaining their skills that they have worked </w:t>
      </w:r>
      <w:r w:rsidR="004919E5">
        <w:t xml:space="preserve">so hard </w:t>
      </w:r>
      <w:r>
        <w:t xml:space="preserve">on </w:t>
      </w:r>
      <w:r w:rsidR="00F453A5">
        <w:t xml:space="preserve">throughout this school year </w:t>
      </w:r>
      <w:r>
        <w:t xml:space="preserve">as well.  </w:t>
      </w:r>
    </w:p>
    <w:p w:rsidR="006C07AF" w:rsidRDefault="006C07AF" w:rsidP="001660D3">
      <w:pPr>
        <w:ind w:firstLine="720"/>
      </w:pPr>
      <w:r>
        <w:t xml:space="preserve">Therefore, I am challenging them to try and read each day over the summer.  It’s so easy to do!  Included in this packet are ideas of different things to read and different ways to read to keep it fun.  Reading each day doesn’t have to involve a book each time.  There are so many different types of print out there and they should be checking them all out.  Who knows, they may even learn something new…bonus!  </w:t>
      </w:r>
    </w:p>
    <w:p w:rsidR="001660D3" w:rsidRDefault="001660D3" w:rsidP="001660D3">
      <w:pPr>
        <w:ind w:firstLine="720"/>
      </w:pPr>
      <w:r>
        <w:t xml:space="preserve">Included in this packet are </w:t>
      </w:r>
      <w:r w:rsidR="004919E5">
        <w:t>a variety of ideas and activities for your child to complete and for you to complete together.  Let them see how much you love to read too!</w:t>
      </w:r>
      <w:r w:rsidR="00560591">
        <w:t xml:space="preserve">  </w:t>
      </w:r>
      <w:r>
        <w:t>Your child can complete some or all of this packet</w:t>
      </w:r>
      <w:r w:rsidR="007132E8">
        <w:t xml:space="preserve"> throughout the summer</w:t>
      </w:r>
      <w:r>
        <w:t>.  Of course the more they do, the more it will help!</w:t>
      </w:r>
    </w:p>
    <w:p w:rsidR="00560591" w:rsidRDefault="00560591" w:rsidP="001660D3">
      <w:pPr>
        <w:ind w:firstLine="720"/>
      </w:pPr>
      <w:r>
        <w:t xml:space="preserve">In addition to the </w:t>
      </w:r>
      <w:r w:rsidR="004919E5">
        <w:t>reading packet, there is an additional math packet as well.  There are 10 weeks’ worth of work included.  As I said to the kids, they can do a few a day or finish both sides of a page in a day.  It is up to them!  Please note that this packet does not replace the summer math packet that the District also asks them to complete, this supplements that packet.  You can find the summer math packet from the District on the District’s homepage</w:t>
      </w:r>
      <w:bookmarkStart w:id="0" w:name="_GoBack"/>
      <w:bookmarkEnd w:id="0"/>
      <w:r w:rsidR="004919E5">
        <w:t xml:space="preserve"> or my personal website.</w:t>
      </w:r>
    </w:p>
    <w:p w:rsidR="001660D3" w:rsidRDefault="001660D3" w:rsidP="001660D3">
      <w:pPr>
        <w:ind w:firstLine="720"/>
      </w:pPr>
      <w:r>
        <w:t xml:space="preserve">Finally, any work completed in this packet </w:t>
      </w:r>
      <w:proofErr w:type="gramStart"/>
      <w:r>
        <w:t>should be returned</w:t>
      </w:r>
      <w:proofErr w:type="gramEnd"/>
      <w:r>
        <w:t xml:space="preserve"> the first week of school for a reward.  </w:t>
      </w:r>
      <w:r w:rsidR="00560591">
        <w:t>I look forward to seeing all of their hard work when they return as 6</w:t>
      </w:r>
      <w:r w:rsidR="00560591" w:rsidRPr="00560591">
        <w:rPr>
          <w:vertAlign w:val="superscript"/>
        </w:rPr>
        <w:t>th</w:t>
      </w:r>
      <w:r w:rsidR="00560591">
        <w:t xml:space="preserve"> graders!</w:t>
      </w:r>
    </w:p>
    <w:p w:rsidR="00560591" w:rsidRDefault="00560591" w:rsidP="00560591"/>
    <w:p w:rsidR="00560591" w:rsidRDefault="00560591" w:rsidP="00560591">
      <w:r>
        <w:t>Sincerely,</w:t>
      </w:r>
    </w:p>
    <w:p w:rsidR="00560591" w:rsidRDefault="00560591" w:rsidP="00F453A5">
      <w:pPr>
        <w:spacing w:line="240" w:lineRule="auto"/>
        <w:contextualSpacing/>
      </w:pPr>
      <w:r>
        <w:t>Kate Feeney</w:t>
      </w:r>
    </w:p>
    <w:p w:rsidR="00F453A5" w:rsidRDefault="00F453A5" w:rsidP="00F453A5">
      <w:pPr>
        <w:spacing w:line="240" w:lineRule="auto"/>
        <w:contextualSpacing/>
      </w:pPr>
      <w:r>
        <w:t>5</w:t>
      </w:r>
      <w:r w:rsidRPr="00F453A5">
        <w:rPr>
          <w:vertAlign w:val="superscript"/>
        </w:rPr>
        <w:t>th</w:t>
      </w:r>
      <w:r>
        <w:t xml:space="preserve"> Grade Learning Support</w:t>
      </w:r>
    </w:p>
    <w:p w:rsidR="00F453A5" w:rsidRDefault="00F453A5" w:rsidP="00F453A5">
      <w:pPr>
        <w:spacing w:line="240" w:lineRule="auto"/>
        <w:contextualSpacing/>
      </w:pPr>
      <w:r>
        <w:rPr>
          <w:noProof/>
        </w:rPr>
        <w:drawing>
          <wp:anchor distT="0" distB="0" distL="114300" distR="114300" simplePos="0" relativeHeight="251658240" behindDoc="1" locked="0" layoutInCell="1" allowOverlap="1">
            <wp:simplePos x="0" y="0"/>
            <wp:positionH relativeFrom="column">
              <wp:posOffset>4552950</wp:posOffset>
            </wp:positionH>
            <wp:positionV relativeFrom="paragraph">
              <wp:posOffset>7620</wp:posOffset>
            </wp:positionV>
            <wp:extent cx="1889125" cy="1257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tside.jpg"/>
                    <pic:cNvPicPr/>
                  </pic:nvPicPr>
                  <pic:blipFill>
                    <a:blip r:embed="rId5">
                      <a:extLst>
                        <a:ext uri="{28A0092B-C50C-407E-A947-70E740481C1C}">
                          <a14:useLocalDpi xmlns:a14="http://schemas.microsoft.com/office/drawing/2010/main" val="0"/>
                        </a:ext>
                      </a:extLst>
                    </a:blip>
                    <a:stretch>
                      <a:fillRect/>
                    </a:stretch>
                  </pic:blipFill>
                  <pic:spPr>
                    <a:xfrm>
                      <a:off x="0" y="0"/>
                      <a:ext cx="1889125" cy="1257300"/>
                    </a:xfrm>
                    <a:prstGeom prst="rect">
                      <a:avLst/>
                    </a:prstGeom>
                  </pic:spPr>
                </pic:pic>
              </a:graphicData>
            </a:graphic>
            <wp14:sizeRelH relativeFrom="page">
              <wp14:pctWidth>0</wp14:pctWidth>
            </wp14:sizeRelH>
            <wp14:sizeRelV relativeFrom="page">
              <wp14:pctHeight>0</wp14:pctHeight>
            </wp14:sizeRelV>
          </wp:anchor>
        </w:drawing>
      </w:r>
      <w:proofErr w:type="spellStart"/>
      <w:r>
        <w:t>Poquessing</w:t>
      </w:r>
      <w:proofErr w:type="spellEnd"/>
      <w:r>
        <w:t xml:space="preserve"> Middle School</w:t>
      </w:r>
    </w:p>
    <w:p w:rsidR="00F453A5" w:rsidRDefault="00F453A5" w:rsidP="00F453A5">
      <w:pPr>
        <w:spacing w:line="240" w:lineRule="auto"/>
        <w:contextualSpacing/>
      </w:pPr>
    </w:p>
    <w:p w:rsidR="00F453A5" w:rsidRDefault="00F453A5" w:rsidP="00F453A5">
      <w:pPr>
        <w:spacing w:line="240" w:lineRule="auto"/>
        <w:contextualSpacing/>
      </w:pPr>
    </w:p>
    <w:p w:rsidR="00F453A5" w:rsidRDefault="00F453A5" w:rsidP="00F453A5">
      <w:pPr>
        <w:spacing w:line="240" w:lineRule="auto"/>
        <w:contextualSpacing/>
      </w:pPr>
      <w:r>
        <w:rPr>
          <w:noProof/>
        </w:rPr>
        <w:drawing>
          <wp:anchor distT="0" distB="0" distL="114300" distR="114300" simplePos="0" relativeHeight="251660288" behindDoc="1" locked="0" layoutInCell="1" allowOverlap="1">
            <wp:simplePos x="0" y="0"/>
            <wp:positionH relativeFrom="margin">
              <wp:align>center</wp:align>
            </wp:positionH>
            <wp:positionV relativeFrom="paragraph">
              <wp:posOffset>800735</wp:posOffset>
            </wp:positionV>
            <wp:extent cx="1676400" cy="1136022"/>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jpg"/>
                    <pic:cNvPicPr/>
                  </pic:nvPicPr>
                  <pic:blipFill>
                    <a:blip r:embed="rId6">
                      <a:extLst>
                        <a:ext uri="{28A0092B-C50C-407E-A947-70E740481C1C}">
                          <a14:useLocalDpi xmlns:a14="http://schemas.microsoft.com/office/drawing/2010/main" val="0"/>
                        </a:ext>
                      </a:extLst>
                    </a:blip>
                    <a:stretch>
                      <a:fillRect/>
                    </a:stretch>
                  </pic:blipFill>
                  <pic:spPr>
                    <a:xfrm>
                      <a:off x="0" y="0"/>
                      <a:ext cx="1676400" cy="113602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-314325</wp:posOffset>
            </wp:positionH>
            <wp:positionV relativeFrom="paragraph">
              <wp:posOffset>105410</wp:posOffset>
            </wp:positionV>
            <wp:extent cx="1485468" cy="1193929"/>
            <wp:effectExtent l="0" t="0" r="63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treme-reading-full-front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5468" cy="1193929"/>
                    </a:xfrm>
                    <a:prstGeom prst="rect">
                      <a:avLst/>
                    </a:prstGeom>
                  </pic:spPr>
                </pic:pic>
              </a:graphicData>
            </a:graphic>
            <wp14:sizeRelH relativeFrom="page">
              <wp14:pctWidth>0</wp14:pctWidth>
            </wp14:sizeRelH>
            <wp14:sizeRelV relativeFrom="page">
              <wp14:pctHeight>0</wp14:pctHeight>
            </wp14:sizeRelV>
          </wp:anchor>
        </w:drawing>
      </w:r>
    </w:p>
    <w:sectPr w:rsidR="00F453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7AF"/>
    <w:rsid w:val="000A1783"/>
    <w:rsid w:val="001660D3"/>
    <w:rsid w:val="004919E5"/>
    <w:rsid w:val="00560591"/>
    <w:rsid w:val="006C07AF"/>
    <w:rsid w:val="007132E8"/>
    <w:rsid w:val="00BA0EE9"/>
    <w:rsid w:val="00F45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7738C"/>
  <w15:chartTrackingRefBased/>
  <w15:docId w15:val="{388A9DA8-0C73-48C9-AD26-9CFE04D61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19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9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Feeney, Kate</dc:creator>
  <cp:keywords/>
  <dc:description/>
  <cp:lastModifiedBy>Feeney, Kate</cp:lastModifiedBy>
  <cp:revision>4</cp:revision>
  <cp:lastPrinted>2018-06-12T14:07:00Z</cp:lastPrinted>
  <dcterms:created xsi:type="dcterms:W3CDTF">2017-06-09T15:03:00Z</dcterms:created>
  <dcterms:modified xsi:type="dcterms:W3CDTF">2018-06-12T14:07:00Z</dcterms:modified>
</cp:coreProperties>
</file>